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2B2E37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4596130</wp:posOffset>
            </wp:positionH>
            <wp:positionV relativeFrom="paragraph">
              <wp:posOffset>4445</wp:posOffset>
            </wp:positionV>
            <wp:extent cx="1168400" cy="581025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 xml:space="preserve">: Opis </w:t>
      </w:r>
      <w:r w:rsidR="00C75310">
        <w:rPr>
          <w:rFonts w:ascii="Arial" w:hAnsi="Arial" w:cs="Arial"/>
          <w:b/>
          <w:sz w:val="24"/>
          <w:szCs w:val="24"/>
        </w:rPr>
        <w:t>in oznaka osebe</w:t>
      </w:r>
    </w:p>
    <w:p w:rsidR="00EA7822" w:rsidRDefault="00E4001D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C75310">
        <w:rPr>
          <w:rFonts w:ascii="Arial" w:hAnsi="Arial" w:cs="Arial"/>
          <w:sz w:val="24"/>
          <w:szCs w:val="24"/>
        </w:rPr>
        <w:t xml:space="preserve"> Glasovi slovenskega knjižnega jezika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C534EB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908FC">
        <w:rPr>
          <w:rFonts w:ascii="Arial" w:hAnsi="Arial" w:cs="Arial"/>
          <w:color w:val="FF0000"/>
        </w:rPr>
        <w:t xml:space="preserve">Samostojno </w:t>
      </w:r>
      <w:r w:rsidR="00A961B6">
        <w:rPr>
          <w:rFonts w:ascii="Arial" w:hAnsi="Arial" w:cs="Arial"/>
          <w:color w:val="FF0000"/>
        </w:rPr>
        <w:t xml:space="preserve"> poslušam besedilo.</w:t>
      </w:r>
    </w:p>
    <w:p w:rsidR="003B064D" w:rsidRPr="004908FC" w:rsidRDefault="00A961B6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70C0"/>
        </w:rPr>
        <w:t>Določim njegov namen.</w:t>
      </w:r>
    </w:p>
    <w:p w:rsidR="003B064D" w:rsidRPr="0013023E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FF0000"/>
        </w:rPr>
        <w:t xml:space="preserve">Določim okoliščine nastanka besedila </w:t>
      </w:r>
      <w:r w:rsidRPr="0013023E">
        <w:rPr>
          <w:rFonts w:ascii="Arial" w:hAnsi="Arial" w:cs="Arial"/>
        </w:rPr>
        <w:t>in</w:t>
      </w:r>
      <w:r w:rsidRPr="004908FC">
        <w:rPr>
          <w:rFonts w:ascii="Arial" w:hAnsi="Arial" w:cs="Arial"/>
          <w:color w:val="FF0000"/>
        </w:rPr>
        <w:t xml:space="preserve"> </w:t>
      </w:r>
      <w:r w:rsidRPr="0013023E">
        <w:rPr>
          <w:rFonts w:ascii="Arial" w:hAnsi="Arial" w:cs="Arial"/>
          <w:color w:val="0070C0"/>
        </w:rPr>
        <w:t>povem, iz katerih prvin besedila sem jih prepoznal</w:t>
      </w:r>
      <w:r w:rsidR="00C93CEE">
        <w:rPr>
          <w:rFonts w:ascii="Arial" w:hAnsi="Arial" w:cs="Arial"/>
          <w:color w:val="0070C0"/>
        </w:rPr>
        <w:t>/a</w:t>
      </w:r>
      <w:r w:rsidRPr="0013023E">
        <w:rPr>
          <w:rFonts w:ascii="Arial" w:hAnsi="Arial" w:cs="Arial"/>
          <w:color w:val="0070C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13023E">
        <w:rPr>
          <w:rFonts w:ascii="Arial" w:hAnsi="Arial" w:cs="Arial"/>
          <w:color w:val="0070C0"/>
        </w:rPr>
        <w:t>Strukturirano povzamem temo, podtemo, bistvene podatke in logična razmerja med njimi</w:t>
      </w:r>
      <w:r w:rsidRPr="004908FC">
        <w:rPr>
          <w:rFonts w:ascii="Arial" w:hAnsi="Arial" w:cs="Arial"/>
          <w:color w:val="FF0000"/>
        </w:rPr>
        <w:t xml:space="preserve">; </w:t>
      </w:r>
      <w:r w:rsidRPr="004908FC">
        <w:rPr>
          <w:rFonts w:ascii="Arial" w:hAnsi="Arial" w:cs="Arial"/>
          <w:color w:val="00B050"/>
        </w:rPr>
        <w:t>pri tem smiselno uporabim ustrezen pristop (miselni vzorec/pojmovno mrežo/ preglednico/oporne točke</w:t>
      </w:r>
      <w:r w:rsidRPr="004908FC">
        <w:rPr>
          <w:rFonts w:ascii="Arial" w:hAnsi="Arial" w:cs="Arial"/>
        </w:rPr>
        <w:t>.</w:t>
      </w:r>
    </w:p>
    <w:p w:rsidR="003B064D" w:rsidRPr="0013023E" w:rsidRDefault="00A961B6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Obnovim slišano</w:t>
      </w:r>
      <w:r w:rsidR="003B064D" w:rsidRPr="0013023E">
        <w:rPr>
          <w:rFonts w:ascii="Arial" w:hAnsi="Arial" w:cs="Arial"/>
          <w:color w:val="0070C0"/>
        </w:rPr>
        <w:t xml:space="preserve"> besedilo.</w:t>
      </w:r>
    </w:p>
    <w:p w:rsidR="003B064D" w:rsidRPr="004908FC" w:rsidRDefault="007F2387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Predstavim zgradbo slišanega</w:t>
      </w:r>
      <w:r w:rsidR="003B064D" w:rsidRPr="004908FC">
        <w:rPr>
          <w:rFonts w:ascii="Arial" w:hAnsi="Arial" w:cs="Arial"/>
          <w:color w:val="FF0000"/>
        </w:rPr>
        <w:t xml:space="preserve"> besedila.</w:t>
      </w:r>
    </w:p>
    <w:p w:rsidR="00CE5BB6" w:rsidRPr="00CE5BB6" w:rsidRDefault="003B064D" w:rsidP="00CE5B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 xml:space="preserve">Predstavim jezikovne značilnosti </w:t>
      </w:r>
      <w:r w:rsidR="007F2387">
        <w:rPr>
          <w:rFonts w:ascii="Arial" w:hAnsi="Arial" w:cs="Arial"/>
          <w:color w:val="0070C0"/>
        </w:rPr>
        <w:t>slišanega</w:t>
      </w:r>
      <w:r w:rsidRPr="004908FC">
        <w:rPr>
          <w:rFonts w:ascii="Arial" w:hAnsi="Arial" w:cs="Arial"/>
          <w:color w:val="0070C0"/>
        </w:rPr>
        <w:t xml:space="preserve"> besedila.</w:t>
      </w:r>
    </w:p>
    <w:p w:rsidR="00CE5BB6" w:rsidRPr="00274672" w:rsidRDefault="00CE5BB6" w:rsidP="00CE5B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274672">
        <w:rPr>
          <w:rFonts w:ascii="Arial" w:hAnsi="Arial" w:cs="Arial"/>
          <w:color w:val="FF0000"/>
        </w:rPr>
        <w:t>Spoznavam glasove SKJ.</w:t>
      </w:r>
    </w:p>
    <w:p w:rsidR="00CE5BB6" w:rsidRPr="00274672" w:rsidRDefault="00CE5BB6" w:rsidP="00CE5B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274672">
        <w:rPr>
          <w:rFonts w:ascii="Arial" w:hAnsi="Arial" w:cs="Arial"/>
          <w:color w:val="FF0000"/>
        </w:rPr>
        <w:t>Vadim in utrjujem knjižno izreko besed, povedi in besedil; po potrebi si pomagam z ustreznimi jezikovnimi priročniki v knjižni in elektronski obliki.</w:t>
      </w:r>
    </w:p>
    <w:p w:rsidR="00CE5BB6" w:rsidRPr="00274672" w:rsidRDefault="00CE5BB6" w:rsidP="00CE5B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274672">
        <w:rPr>
          <w:rFonts w:ascii="Arial" w:hAnsi="Arial" w:cs="Arial"/>
          <w:color w:val="FF0000"/>
        </w:rPr>
        <w:t xml:space="preserve">Glasno izgovarjam besede </w:t>
      </w:r>
      <w:r w:rsidRPr="00274672">
        <w:rPr>
          <w:rFonts w:ascii="Arial" w:hAnsi="Arial" w:cs="Arial"/>
        </w:rPr>
        <w:t xml:space="preserve">in </w:t>
      </w:r>
      <w:r w:rsidRPr="00274672">
        <w:rPr>
          <w:rFonts w:ascii="Arial" w:hAnsi="Arial" w:cs="Arial"/>
          <w:color w:val="0070C0"/>
        </w:rPr>
        <w:t>opisujem njihovo izreko, npr. mesto naglasa, ožina oz. širina o-ja in e-ja, izgovor polglasnika …).</w:t>
      </w:r>
    </w:p>
    <w:p w:rsidR="00CE5BB6" w:rsidRPr="00274672" w:rsidRDefault="00CE5BB6" w:rsidP="00CE5B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274672">
        <w:rPr>
          <w:rFonts w:ascii="Arial" w:hAnsi="Arial" w:cs="Arial"/>
          <w:color w:val="FF0000"/>
        </w:rPr>
        <w:t xml:space="preserve">Spoznam </w:t>
      </w:r>
      <w:r w:rsidRPr="00274672">
        <w:rPr>
          <w:rFonts w:ascii="Arial" w:hAnsi="Arial" w:cs="Arial"/>
        </w:rPr>
        <w:t>in</w:t>
      </w:r>
      <w:r w:rsidRPr="00274672">
        <w:rPr>
          <w:rFonts w:ascii="Arial" w:hAnsi="Arial" w:cs="Arial"/>
          <w:color w:val="FF0000"/>
        </w:rPr>
        <w:t xml:space="preserve"> </w:t>
      </w:r>
      <w:r w:rsidRPr="00274672">
        <w:rPr>
          <w:rFonts w:ascii="Arial" w:hAnsi="Arial" w:cs="Arial"/>
          <w:color w:val="0070C0"/>
        </w:rPr>
        <w:t>uporabim</w:t>
      </w:r>
      <w:r w:rsidRPr="00274672">
        <w:rPr>
          <w:rFonts w:ascii="Arial" w:hAnsi="Arial" w:cs="Arial"/>
          <w:color w:val="FF0000"/>
        </w:rPr>
        <w:t xml:space="preserve"> pravila o knjižni izreki določenih glasov (npr. </w:t>
      </w:r>
      <w:proofErr w:type="spellStart"/>
      <w:r w:rsidRPr="00274672">
        <w:rPr>
          <w:rFonts w:ascii="Arial" w:hAnsi="Arial" w:cs="Arial"/>
          <w:color w:val="FF0000"/>
        </w:rPr>
        <w:t>v-ja</w:t>
      </w:r>
      <w:proofErr w:type="spellEnd"/>
      <w:r w:rsidRPr="00274672">
        <w:rPr>
          <w:rFonts w:ascii="Arial" w:hAnsi="Arial" w:cs="Arial"/>
          <w:color w:val="FF0000"/>
        </w:rPr>
        <w:t>, l-ja, glasovna vrednost črk in o).</w:t>
      </w:r>
    </w:p>
    <w:p w:rsidR="00CE5BB6" w:rsidRPr="00274672" w:rsidRDefault="00CE5BB6" w:rsidP="00CE5B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274672">
        <w:rPr>
          <w:rFonts w:ascii="Arial" w:hAnsi="Arial" w:cs="Arial"/>
          <w:color w:val="0070C0"/>
        </w:rPr>
        <w:t>Samostojno napišem besedilo, ga glasno preberem in se posnamem.</w:t>
      </w:r>
    </w:p>
    <w:p w:rsidR="00CE5BB6" w:rsidRPr="00274672" w:rsidRDefault="00CE5BB6" w:rsidP="00CE5B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274672">
        <w:rPr>
          <w:rFonts w:ascii="Arial" w:hAnsi="Arial" w:cs="Arial"/>
          <w:color w:val="FF0000"/>
        </w:rPr>
        <w:t>Pri glasnem branju upoštevam pravorečna pravila.</w:t>
      </w:r>
    </w:p>
    <w:p w:rsidR="00CE5BB6" w:rsidRPr="00274672" w:rsidRDefault="00CE5BB6" w:rsidP="00CE5B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274672">
        <w:rPr>
          <w:rFonts w:ascii="Arial" w:hAnsi="Arial" w:cs="Arial"/>
          <w:color w:val="0070C0"/>
        </w:rPr>
        <w:t>Glede na povratno informacijo učitelja ali sošolca načrtujem, kako bi svoje govorjeno besedilo pravorečno izboljšal/a.</w:t>
      </w:r>
    </w:p>
    <w:p w:rsidR="00CE5BB6" w:rsidRPr="00274672" w:rsidRDefault="00CE5BB6" w:rsidP="00CE5BB6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274672">
        <w:rPr>
          <w:rFonts w:ascii="Arial" w:hAnsi="Arial" w:cs="Arial"/>
          <w:color w:val="0070C0"/>
        </w:rPr>
        <w:t>Prepoznam</w:t>
      </w:r>
      <w:r w:rsidRPr="00274672">
        <w:rPr>
          <w:rFonts w:ascii="Arial" w:hAnsi="Arial" w:cs="Arial"/>
          <w:color w:val="000000" w:themeColor="text1"/>
        </w:rPr>
        <w:t xml:space="preserve"> in </w:t>
      </w:r>
      <w:r w:rsidRPr="00274672">
        <w:rPr>
          <w:rFonts w:ascii="Arial" w:hAnsi="Arial" w:cs="Arial"/>
          <w:color w:val="00B050"/>
        </w:rPr>
        <w:t xml:space="preserve">ovrednotim učinek pridobljenega procesnega in vsebinskega znanja, ki sem ga pridobil/a pri branju besedil. </w:t>
      </w:r>
    </w:p>
    <w:p w:rsidR="0085796D" w:rsidRPr="0085796D" w:rsidRDefault="0085796D" w:rsidP="0085796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908FC">
        <w:rPr>
          <w:rFonts w:ascii="Arial" w:hAnsi="Arial" w:cs="Arial"/>
          <w:color w:val="0070C0"/>
        </w:rPr>
        <w:t xml:space="preserve">Prepoznam </w:t>
      </w:r>
      <w:r w:rsidRPr="004908FC">
        <w:rPr>
          <w:rFonts w:ascii="Arial" w:hAnsi="Arial" w:cs="Arial"/>
          <w:color w:val="000000" w:themeColor="text1"/>
        </w:rPr>
        <w:t xml:space="preserve">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</w:t>
      </w:r>
      <w:r>
        <w:rPr>
          <w:rFonts w:ascii="Arial" w:hAnsi="Arial" w:cs="Arial"/>
          <w:color w:val="00B050"/>
        </w:rPr>
        <w:t>k</w:t>
      </w:r>
      <w:r w:rsidR="00221887">
        <w:rPr>
          <w:rFonts w:ascii="Arial" w:hAnsi="Arial" w:cs="Arial"/>
          <w:color w:val="00B050"/>
        </w:rPr>
        <w:t>i sem ga pridobil/a pri</w:t>
      </w:r>
      <w:r w:rsidR="00A961B6">
        <w:rPr>
          <w:rFonts w:ascii="Arial" w:hAnsi="Arial" w:cs="Arial"/>
          <w:color w:val="00B050"/>
        </w:rPr>
        <w:t xml:space="preserve"> poslušanju posnetka besedila.</w:t>
      </w:r>
    </w:p>
    <w:p w:rsidR="003B064D" w:rsidRP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A6897">
        <w:rPr>
          <w:rFonts w:ascii="Arial" w:hAnsi="Arial" w:cs="Arial"/>
          <w:color w:val="FF0000"/>
        </w:rPr>
        <w:t>Razumem navedene strokovne izraze:</w:t>
      </w:r>
      <w:r w:rsidR="00A961B6">
        <w:rPr>
          <w:rFonts w:ascii="Arial" w:hAnsi="Arial" w:cs="Arial"/>
        </w:rPr>
        <w:t xml:space="preserve"> glasovi SKJ, samoglasniki, soglasniki, polglasnik, govorila</w:t>
      </w:r>
      <w:r w:rsidR="00C64E52">
        <w:rPr>
          <w:rFonts w:ascii="Arial" w:hAnsi="Arial" w:cs="Arial"/>
        </w:rPr>
        <w:t>.</w:t>
      </w:r>
      <w:r w:rsidR="005B7F76">
        <w:rPr>
          <w:rFonts w:ascii="Arial" w:hAnsi="Arial" w:cs="Arial"/>
          <w:color w:val="FF0000"/>
        </w:rPr>
        <w:t xml:space="preserve"> </w:t>
      </w:r>
      <w:r w:rsidRPr="003B064D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3B064D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>
        <w:rPr>
          <w:rFonts w:ascii="Arial" w:hAnsi="Arial" w:cs="Arial"/>
          <w:color w:val="00B050"/>
        </w:rPr>
        <w:t xml:space="preserve"> in pravopisa.</w:t>
      </w:r>
    </w:p>
    <w:p w:rsidR="005A0950" w:rsidRDefault="005A0950" w:rsidP="005A0950">
      <w:pPr>
        <w:pStyle w:val="Odstavekseznama"/>
        <w:numPr>
          <w:ilvl w:val="0"/>
          <w:numId w:val="9"/>
        </w:numPr>
        <w:shd w:val="clear" w:color="auto" w:fill="FFFFFF" w:themeFill="background1"/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>podobnosti in razlike med knjižnimi glasovi  pri tujih jezikih, ki se jih učim, ter slovenščino.</w:t>
      </w:r>
    </w:p>
    <w:p w:rsidR="00CE5BB6" w:rsidRPr="001553A0" w:rsidRDefault="00CE5BB6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36740" w:rsidRDefault="00D36740" w:rsidP="00A961B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A961B6" w:rsidRPr="00DE7315">
                <w:rPr>
                  <w:rStyle w:val="Hiperpovezava"/>
                  <w:rFonts w:ascii="Arial" w:eastAsia="Calibri" w:hAnsi="Arial" w:cs="Arial"/>
                </w:rPr>
                <w:t>https://eucbeniki.sio.si/slo9/2216/index.html</w:t>
              </w:r>
            </w:hyperlink>
            <w:r w:rsidR="00A961B6">
              <w:rPr>
                <w:rFonts w:ascii="Arial" w:eastAsia="Calibri" w:hAnsi="Arial" w:cs="Arial"/>
                <w:color w:val="000000"/>
              </w:rPr>
              <w:t>, str. 48.</w:t>
            </w:r>
          </w:p>
          <w:p w:rsidR="00A961B6" w:rsidRPr="00936208" w:rsidRDefault="00A961B6" w:rsidP="00A961B6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>b</w:t>
            </w:r>
            <w:r w:rsidRPr="0004526F">
              <w:rPr>
                <w:rFonts w:ascii="Arial" w:eastAsia="Calibri" w:hAnsi="Arial" w:cs="Arial"/>
                <w:color w:val="000000"/>
              </w:rPr>
              <w:t>ranje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Pr="00936208" w:rsidRDefault="00D3674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</w:t>
            </w:r>
            <w:r w:rsidR="00A961B6">
              <w:rPr>
                <w:rFonts w:ascii="Arial" w:eastAsia="Calibri" w:hAnsi="Arial" w:cs="Arial"/>
                <w:color w:val="000000"/>
              </w:rPr>
              <w:t>oslušaj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 besedilo </w:t>
            </w:r>
            <w:r w:rsidR="00A961B6">
              <w:rPr>
                <w:rFonts w:ascii="Arial" w:eastAsia="Calibri" w:hAnsi="Arial" w:cs="Arial"/>
                <w:color w:val="000000"/>
              </w:rPr>
              <w:t>na povezavi</w:t>
            </w:r>
          </w:p>
          <w:p w:rsidR="00D36740" w:rsidRDefault="00D278D1" w:rsidP="00A961B6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A961B6" w:rsidRPr="00DE7315">
                <w:rPr>
                  <w:rStyle w:val="Hiperpovezava"/>
                  <w:rFonts w:ascii="Arial" w:eastAsia="Calibri" w:hAnsi="Arial" w:cs="Arial"/>
                </w:rPr>
                <w:t>https://eucbeniki.sio.si/slo9/2216/index1.html</w:t>
              </w:r>
            </w:hyperlink>
            <w:r w:rsidR="006D3C98">
              <w:rPr>
                <w:rFonts w:ascii="Arial" w:eastAsia="Calibri" w:hAnsi="Arial" w:cs="Arial"/>
                <w:color w:val="000000"/>
              </w:rPr>
              <w:t>, str. 49,</w:t>
            </w:r>
          </w:p>
          <w:p w:rsidR="006D3C98" w:rsidRDefault="00D278D1" w:rsidP="00A961B6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6D3C98" w:rsidRPr="00DE7315">
                <w:rPr>
                  <w:rStyle w:val="Hiperpovezava"/>
                  <w:rFonts w:ascii="Arial" w:eastAsia="Calibri" w:hAnsi="Arial" w:cs="Arial"/>
                </w:rPr>
                <w:t>https://eucbeniki.sio.si/slo9/2216/index2.html</w:t>
              </w:r>
            </w:hyperlink>
            <w:r w:rsidR="006D3C98">
              <w:rPr>
                <w:rFonts w:ascii="Arial" w:eastAsia="Calibri" w:hAnsi="Arial" w:cs="Arial"/>
                <w:color w:val="000000"/>
              </w:rPr>
              <w:t>, str. 50 in</w:t>
            </w:r>
          </w:p>
          <w:p w:rsidR="006D3C98" w:rsidRDefault="00D278D1" w:rsidP="00A961B6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6D3C98" w:rsidRPr="00DE7315">
                <w:rPr>
                  <w:rStyle w:val="Hiperpovezava"/>
                  <w:rFonts w:ascii="Arial" w:eastAsia="Calibri" w:hAnsi="Arial" w:cs="Arial"/>
                </w:rPr>
                <w:t>https://eucbeniki.sio.si/slo9/2216/index5.html</w:t>
              </w:r>
            </w:hyperlink>
            <w:r w:rsidR="006D3C98">
              <w:rPr>
                <w:rFonts w:ascii="Arial" w:eastAsia="Calibri" w:hAnsi="Arial" w:cs="Arial"/>
                <w:color w:val="000000"/>
              </w:rPr>
              <w:t>, str. 53.</w:t>
            </w:r>
          </w:p>
          <w:p w:rsidR="00A961B6" w:rsidRPr="00936208" w:rsidRDefault="00A961B6" w:rsidP="00A961B6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>mk</w:t>
            </w:r>
            <w:r w:rsidR="00A961B6">
              <w:rPr>
                <w:rFonts w:ascii="Arial" w:eastAsia="Calibri" w:hAnsi="Arial" w:cs="Arial"/>
                <w:color w:val="000000"/>
              </w:rPr>
              <w:t>om, in jih najdeš na povezavi:</w:t>
            </w:r>
          </w:p>
          <w:p w:rsidR="006D3C98" w:rsidRDefault="00D278D1" w:rsidP="006D3C9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A961B6" w:rsidRPr="00DE7315">
                <w:rPr>
                  <w:rStyle w:val="Hiperpovezava"/>
                  <w:rFonts w:ascii="Arial" w:eastAsia="Calibri" w:hAnsi="Arial" w:cs="Arial"/>
                </w:rPr>
                <w:t>https://eucbeniki.sio.si/slo9/2216/index1.html</w:t>
              </w:r>
            </w:hyperlink>
            <w:r w:rsidR="006D3C98">
              <w:rPr>
                <w:rFonts w:ascii="Arial" w:eastAsia="Calibri" w:hAnsi="Arial" w:cs="Arial"/>
                <w:color w:val="000000"/>
              </w:rPr>
              <w:t>, str. 49,</w:t>
            </w:r>
          </w:p>
          <w:p w:rsidR="006D3C98" w:rsidRDefault="00D278D1" w:rsidP="006D3C9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1" w:history="1">
              <w:r w:rsidR="006D3C98" w:rsidRPr="00DE7315">
                <w:rPr>
                  <w:rStyle w:val="Hiperpovezava"/>
                  <w:rFonts w:ascii="Arial" w:eastAsia="Calibri" w:hAnsi="Arial" w:cs="Arial"/>
                </w:rPr>
                <w:t>https://eucbeniki.sio.si/slo9/2216/index2.html</w:t>
              </w:r>
            </w:hyperlink>
            <w:r w:rsidR="002B2E37">
              <w:rPr>
                <w:rFonts w:ascii="Arial" w:eastAsia="Calibri" w:hAnsi="Arial" w:cs="Arial"/>
                <w:color w:val="000000"/>
              </w:rPr>
              <w:t>, str. 50ꟷ</w:t>
            </w:r>
            <w:r w:rsidR="006D3C98">
              <w:rPr>
                <w:rFonts w:ascii="Arial" w:eastAsia="Calibri" w:hAnsi="Arial" w:cs="Arial"/>
                <w:color w:val="000000"/>
              </w:rPr>
              <w:t>53,</w:t>
            </w:r>
          </w:p>
          <w:p w:rsidR="006D3C98" w:rsidRDefault="00D278D1" w:rsidP="006D3C9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6D3C98" w:rsidRPr="00DE7315">
                <w:rPr>
                  <w:rStyle w:val="Hiperpovezava"/>
                  <w:rFonts w:ascii="Arial" w:eastAsia="Calibri" w:hAnsi="Arial" w:cs="Arial"/>
                </w:rPr>
                <w:t>https://eucbeniki.sio.si/slo9/2216/index5.html</w:t>
              </w:r>
            </w:hyperlink>
            <w:r w:rsidR="002B2E37">
              <w:rPr>
                <w:rFonts w:ascii="Arial" w:eastAsia="Calibri" w:hAnsi="Arial" w:cs="Arial"/>
                <w:color w:val="000000"/>
              </w:rPr>
              <w:t>, str. 53ꟷ</w:t>
            </w:r>
            <w:r w:rsidR="006D3C98">
              <w:rPr>
                <w:rFonts w:ascii="Arial" w:eastAsia="Calibri" w:hAnsi="Arial" w:cs="Arial"/>
                <w:color w:val="000000"/>
              </w:rPr>
              <w:t>55.</w:t>
            </w:r>
          </w:p>
          <w:p w:rsidR="00A961B6" w:rsidRPr="00936208" w:rsidRDefault="00A961B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Default="008279CC" w:rsidP="006D3C9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</w:p>
          <w:p w:rsidR="006D3C98" w:rsidRDefault="00D278D1" w:rsidP="006D3C9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3" w:history="1">
              <w:r w:rsidR="006D3C98" w:rsidRPr="00DE7315">
                <w:rPr>
                  <w:rStyle w:val="Hiperpovezava"/>
                  <w:rFonts w:ascii="Arial" w:eastAsia="Calibri" w:hAnsi="Arial" w:cs="Arial"/>
                </w:rPr>
                <w:t>https://eucbeniki.sio.si/slo9/2216/index8.html</w:t>
              </w:r>
            </w:hyperlink>
            <w:r w:rsidR="006D3C98">
              <w:rPr>
                <w:rFonts w:ascii="Arial" w:eastAsia="Calibri" w:hAnsi="Arial" w:cs="Arial"/>
                <w:color w:val="000000"/>
              </w:rPr>
              <w:t>, str. 56.</w:t>
            </w:r>
          </w:p>
          <w:p w:rsidR="006D3C98" w:rsidRPr="00936208" w:rsidRDefault="006D3C98" w:rsidP="006D3C9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D3C98">
              <w:rPr>
                <w:rFonts w:ascii="Arial" w:eastAsia="Calibri" w:hAnsi="Arial" w:cs="Arial"/>
                <w:color w:val="000000"/>
              </w:rPr>
              <w:t>fotografiraj/</w:t>
            </w:r>
            <w:proofErr w:type="spellStart"/>
            <w:r w:rsidR="00826276" w:rsidRPr="00936208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F457F2">
              <w:rPr>
                <w:rFonts w:ascii="Arial" w:eastAsia="Calibri" w:hAnsi="Arial" w:cs="Arial"/>
                <w:color w:val="000000"/>
              </w:rPr>
              <w:t>razumevanja odlomka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6F11C4" w:rsidRPr="00AD35D6" w:rsidRDefault="006F11C4" w:rsidP="006F11C4">
            <w:pPr>
              <w:spacing w:line="276" w:lineRule="auto"/>
              <w:textAlignment w:val="center"/>
              <w:rPr>
                <w:rFonts w:ascii="Arial" w:eastAsia="Calibri" w:hAnsi="Arial" w:cs="Arial"/>
                <w:bCs/>
                <w:color w:val="000000"/>
              </w:rPr>
            </w:pPr>
            <w:r w:rsidRPr="00AD35D6">
              <w:rPr>
                <w:rFonts w:ascii="Arial" w:eastAsia="Calibri" w:hAnsi="Arial" w:cs="Arial"/>
                <w:bCs/>
                <w:color w:val="000000"/>
              </w:rPr>
              <w:t>Napiši besedilo, v katerem boš uporabil pridobljeno znanje o glasovih SKJ. Namige najdeš v 12. nalogi na povezavi</w:t>
            </w:r>
          </w:p>
          <w:p w:rsidR="006F11C4" w:rsidRPr="00AD35D6" w:rsidRDefault="00D278D1" w:rsidP="006F11C4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hyperlink r:id="rId14" w:history="1">
              <w:r w:rsidR="006F11C4" w:rsidRPr="00AD35D6">
                <w:rPr>
                  <w:rStyle w:val="Hiperpovezava"/>
                  <w:rFonts w:ascii="Arial" w:eastAsia="Calibri" w:hAnsi="Arial" w:cs="Arial"/>
                </w:rPr>
                <w:t>https://eucbeniki.sio.si/slo9/2216/index11.html</w:t>
              </w:r>
            </w:hyperlink>
            <w:r w:rsidR="006F11C4" w:rsidRPr="00AD35D6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F11C4" w:rsidRPr="00AD35D6">
              <w:rPr>
                <w:rFonts w:ascii="Arial" w:eastAsia="Calibri" w:hAnsi="Arial" w:cs="Arial"/>
                <w:bCs/>
                <w:color w:val="000000"/>
              </w:rPr>
              <w:t>na str. 59.</w:t>
            </w:r>
          </w:p>
          <w:p w:rsidR="006F11C4" w:rsidRPr="00AD35D6" w:rsidRDefault="006F11C4" w:rsidP="006F11C4">
            <w:pPr>
              <w:spacing w:line="276" w:lineRule="auto"/>
              <w:textAlignment w:val="center"/>
              <w:rPr>
                <w:rFonts w:ascii="Arial" w:eastAsia="Calibri" w:hAnsi="Arial" w:cs="Arial"/>
                <w:bCs/>
                <w:color w:val="000000"/>
              </w:rPr>
            </w:pPr>
          </w:p>
          <w:p w:rsidR="006F11C4" w:rsidRPr="006F11C4" w:rsidRDefault="006F11C4" w:rsidP="006F11C4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AD35D6">
              <w:rPr>
                <w:rFonts w:ascii="Arial" w:eastAsia="Calibri" w:hAnsi="Arial" w:cs="Arial"/>
                <w:color w:val="000000"/>
              </w:rPr>
              <w:t xml:space="preserve">Nato svoj sestavek </w:t>
            </w:r>
            <w:r w:rsidRPr="00AD35D6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AD35D6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012B10" w:rsidRPr="006C3D9B" w:rsidRDefault="00012B10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042332" w:rsidRDefault="00042332" w:rsidP="0004233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042332" w:rsidRPr="00D278D1" w:rsidRDefault="00D278D1" w:rsidP="00D278D1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  <w:bookmarkStart w:id="0" w:name="_GoBack"/>
            <w:bookmarkEnd w:id="0"/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2332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1887"/>
    <w:rsid w:val="00223974"/>
    <w:rsid w:val="00237172"/>
    <w:rsid w:val="0024300A"/>
    <w:rsid w:val="00244BF6"/>
    <w:rsid w:val="00274672"/>
    <w:rsid w:val="002808D0"/>
    <w:rsid w:val="002B2E37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2476D"/>
    <w:rsid w:val="00433C02"/>
    <w:rsid w:val="00434445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0950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D3C98"/>
    <w:rsid w:val="006E0BE7"/>
    <w:rsid w:val="006E16C7"/>
    <w:rsid w:val="006E1D1A"/>
    <w:rsid w:val="006F11C4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C22C1"/>
    <w:rsid w:val="007C30EB"/>
    <w:rsid w:val="007C3861"/>
    <w:rsid w:val="007E27C8"/>
    <w:rsid w:val="007F2387"/>
    <w:rsid w:val="007F6AC9"/>
    <w:rsid w:val="00826276"/>
    <w:rsid w:val="008279C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961B6"/>
    <w:rsid w:val="00AA1055"/>
    <w:rsid w:val="00AA239D"/>
    <w:rsid w:val="00AA5E38"/>
    <w:rsid w:val="00AD35D6"/>
    <w:rsid w:val="00AE0E2B"/>
    <w:rsid w:val="00AE228A"/>
    <w:rsid w:val="00AE2AAA"/>
    <w:rsid w:val="00AF2A52"/>
    <w:rsid w:val="00B058CD"/>
    <w:rsid w:val="00B07538"/>
    <w:rsid w:val="00B249E3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C0683"/>
    <w:rsid w:val="00BD0657"/>
    <w:rsid w:val="00BD2A4C"/>
    <w:rsid w:val="00BD7314"/>
    <w:rsid w:val="00BF66E6"/>
    <w:rsid w:val="00C3027F"/>
    <w:rsid w:val="00C30F34"/>
    <w:rsid w:val="00C32910"/>
    <w:rsid w:val="00C3291B"/>
    <w:rsid w:val="00C534EB"/>
    <w:rsid w:val="00C5704D"/>
    <w:rsid w:val="00C57916"/>
    <w:rsid w:val="00C63056"/>
    <w:rsid w:val="00C64E52"/>
    <w:rsid w:val="00C75310"/>
    <w:rsid w:val="00C93CEE"/>
    <w:rsid w:val="00CA565A"/>
    <w:rsid w:val="00CB20A8"/>
    <w:rsid w:val="00CC4F8A"/>
    <w:rsid w:val="00CD4094"/>
    <w:rsid w:val="00CE3D6D"/>
    <w:rsid w:val="00CE5BB6"/>
    <w:rsid w:val="00CF1290"/>
    <w:rsid w:val="00D0555B"/>
    <w:rsid w:val="00D278D1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C520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16/index2.html" TargetMode="External"/><Relationship Id="rId13" Type="http://schemas.openxmlformats.org/officeDocument/2006/relationships/hyperlink" Target="https://eucbeniki.sio.si/slo9/2216/index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16/index1.html" TargetMode="External"/><Relationship Id="rId12" Type="http://schemas.openxmlformats.org/officeDocument/2006/relationships/hyperlink" Target="https://eucbeniki.sio.si/slo9/2216/index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16/index.html" TargetMode="External"/><Relationship Id="rId11" Type="http://schemas.openxmlformats.org/officeDocument/2006/relationships/hyperlink" Target="https://eucbeniki.sio.si/slo9/2216/index2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ucbeniki.sio.si/slo9/2216/index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216/index5.html" TargetMode="External"/><Relationship Id="rId14" Type="http://schemas.openxmlformats.org/officeDocument/2006/relationships/hyperlink" Target="https://eucbeniki.sio.si/slo9/2216/index1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14</cp:revision>
  <dcterms:created xsi:type="dcterms:W3CDTF">2020-11-28T23:23:00Z</dcterms:created>
  <dcterms:modified xsi:type="dcterms:W3CDTF">2020-12-29T11:41:00Z</dcterms:modified>
</cp:coreProperties>
</file>